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FB" w:rsidRDefault="009B41F8" w:rsidP="00F67CE5">
      <w:pPr>
        <w:spacing w:after="0"/>
        <w:ind w:left="-273" w:hanging="11"/>
        <w:rPr>
          <w:szCs w:val="22"/>
          <w:lang w:val="en-US"/>
        </w:rPr>
      </w:pPr>
      <w:r>
        <w:rPr>
          <w:noProof/>
          <w:szCs w:val="22"/>
          <w:lang w:val="en-US" w:eastAsia="en-US"/>
        </w:rPr>
        <w:pict>
          <v:rect id="_x0000_s1043" style="position:absolute;left:0;text-align:left;margin-left:-33.9pt;margin-top:-.8pt;width:543.6pt;height:154.25pt;z-index:-251658752" fillcolor="white [3201]" strokecolor="#9cc2e5 [1940]" strokeweight="1pt">
            <v:fill color2="#bdd6ee [1300]" focusposition="1" focussize="" focus="100%" type="gradient"/>
            <v:shadow on="t" type="perspective" color="#1f4d78 [1604]" opacity=".5" offset="1pt" offset2="-3pt"/>
            <v:textbox style="mso-next-textbox:#_x0000_s1043">
              <w:txbxContent>
                <w:p w:rsidR="00F67CE5" w:rsidRDefault="00F67CE5" w:rsidP="00330D1B">
                  <w:pPr>
                    <w:spacing w:after="0" w:line="480" w:lineRule="auto"/>
                    <w:ind w:left="-142" w:firstLine="0"/>
                    <w:jc w:val="center"/>
                    <w:rPr>
                      <w:lang w:val="en-US"/>
                    </w:rPr>
                  </w:pPr>
                  <w:r>
                    <w:rPr>
                      <w:lang w:val="en-US"/>
                    </w:rPr>
                    <w:t>Rayat Shikshan Sanstha’s</w:t>
                  </w:r>
                </w:p>
                <w:p w:rsidR="00E05DFB" w:rsidRPr="0044607C" w:rsidRDefault="00E05DFB" w:rsidP="00330D1B">
                  <w:pPr>
                    <w:spacing w:after="0" w:line="480" w:lineRule="auto"/>
                    <w:ind w:left="-273" w:hanging="11"/>
                    <w:jc w:val="center"/>
                    <w:rPr>
                      <w:b/>
                      <w:bCs/>
                      <w:color w:val="FF0000"/>
                      <w:sz w:val="34"/>
                      <w:szCs w:val="34"/>
                      <w:lang w:val="en-US"/>
                    </w:rPr>
                  </w:pPr>
                  <w:r w:rsidRPr="0044607C">
                    <w:rPr>
                      <w:b/>
                      <w:bCs/>
                      <w:color w:val="FF0000"/>
                      <w:sz w:val="34"/>
                      <w:szCs w:val="34"/>
                      <w:lang w:val="en-US"/>
                    </w:rPr>
                    <w:t>Dr. Patangrao Kadam Mahavidyalaya Ramanandnagar (Burli)</w:t>
                  </w:r>
                </w:p>
                <w:p w:rsidR="00E05DFB" w:rsidRPr="00C230F4" w:rsidRDefault="008F0BFE" w:rsidP="00330D1B">
                  <w:pPr>
                    <w:spacing w:after="0" w:line="480" w:lineRule="auto"/>
                    <w:ind w:left="-273" w:hanging="11"/>
                    <w:jc w:val="center"/>
                    <w:rPr>
                      <w:b/>
                      <w:bCs/>
                      <w:color w:val="002060"/>
                      <w:sz w:val="28"/>
                      <w:szCs w:val="24"/>
                      <w:lang w:val="en-US"/>
                    </w:rPr>
                  </w:pPr>
                  <w:r>
                    <w:rPr>
                      <w:b/>
                      <w:bCs/>
                      <w:color w:val="002060"/>
                      <w:sz w:val="28"/>
                      <w:szCs w:val="24"/>
                      <w:lang w:val="en-US"/>
                    </w:rPr>
                    <w:t>Placement and Caree</w:t>
                  </w:r>
                  <w:r w:rsidR="009E3C1C" w:rsidRPr="00C230F4">
                    <w:rPr>
                      <w:b/>
                      <w:bCs/>
                      <w:color w:val="002060"/>
                      <w:sz w:val="28"/>
                      <w:szCs w:val="24"/>
                      <w:lang w:val="en-US"/>
                    </w:rPr>
                    <w:t xml:space="preserve">r Counseling </w:t>
                  </w:r>
                  <w:r w:rsidR="00C230F4" w:rsidRPr="00C230F4">
                    <w:rPr>
                      <w:b/>
                      <w:bCs/>
                      <w:color w:val="002060"/>
                      <w:sz w:val="28"/>
                      <w:szCs w:val="24"/>
                      <w:lang w:val="en-US"/>
                    </w:rPr>
                    <w:t>committee, Department</w:t>
                  </w:r>
                  <w:r w:rsidR="009E3C1C" w:rsidRPr="00C230F4">
                    <w:rPr>
                      <w:b/>
                      <w:bCs/>
                      <w:color w:val="002060"/>
                      <w:sz w:val="28"/>
                      <w:szCs w:val="24"/>
                      <w:lang w:val="en-US"/>
                    </w:rPr>
                    <w:t xml:space="preserve"> </w:t>
                  </w:r>
                  <w:r w:rsidR="00C230F4" w:rsidRPr="00C230F4">
                    <w:rPr>
                      <w:b/>
                      <w:bCs/>
                      <w:color w:val="002060"/>
                      <w:sz w:val="28"/>
                      <w:szCs w:val="24"/>
                      <w:lang w:val="en-US"/>
                    </w:rPr>
                    <w:t>of Physics, Department of Chemistry in Collaboration with</w:t>
                  </w:r>
                  <w:r w:rsidR="009E3C1C" w:rsidRPr="00C230F4">
                    <w:rPr>
                      <w:b/>
                      <w:bCs/>
                      <w:color w:val="002060"/>
                      <w:sz w:val="28"/>
                      <w:szCs w:val="24"/>
                      <w:lang w:val="en-US"/>
                    </w:rPr>
                    <w:t xml:space="preserve"> IQAC</w:t>
                  </w:r>
                  <w:r w:rsidR="00C230F4" w:rsidRPr="00C230F4">
                    <w:rPr>
                      <w:b/>
                      <w:bCs/>
                      <w:color w:val="002060"/>
                      <w:sz w:val="28"/>
                      <w:szCs w:val="24"/>
                      <w:lang w:val="en-US"/>
                    </w:rPr>
                    <w:t xml:space="preserve"> Organizes guest lecture on preparation of B.Ed CET-2025</w:t>
                  </w:r>
                </w:p>
                <w:p w:rsidR="00E05DFB" w:rsidRPr="001B57D3" w:rsidRDefault="00482189" w:rsidP="00330D1B">
                  <w:pPr>
                    <w:spacing w:after="0" w:line="480" w:lineRule="auto"/>
                    <w:ind w:left="-273" w:hanging="11"/>
                    <w:jc w:val="center"/>
                    <w:rPr>
                      <w:b/>
                      <w:bCs/>
                      <w:szCs w:val="22"/>
                      <w:lang w:val="en-US"/>
                    </w:rPr>
                  </w:pPr>
                  <w:r>
                    <w:rPr>
                      <w:b/>
                      <w:bCs/>
                      <w:szCs w:val="22"/>
                      <w:lang w:val="en-US"/>
                    </w:rPr>
                    <w:t>Year: 2024-25</w:t>
                  </w:r>
                </w:p>
                <w:p w:rsidR="00E05DFB" w:rsidRDefault="00E05DFB" w:rsidP="00E05DFB">
                  <w:pPr>
                    <w:spacing w:after="0" w:line="240" w:lineRule="auto"/>
                    <w:ind w:left="-142" w:firstLine="0"/>
                    <w:jc w:val="center"/>
                    <w:rPr>
                      <w:lang w:val="en-US"/>
                    </w:rPr>
                  </w:pPr>
                </w:p>
                <w:p w:rsidR="00F67CE5" w:rsidRPr="00F67CE5" w:rsidRDefault="00F67CE5" w:rsidP="00E05DFB">
                  <w:pPr>
                    <w:spacing w:after="0" w:line="240" w:lineRule="auto"/>
                    <w:ind w:left="0"/>
                    <w:jc w:val="center"/>
                    <w:rPr>
                      <w:lang w:val="en-US"/>
                    </w:rPr>
                  </w:pPr>
                </w:p>
              </w:txbxContent>
            </v:textbox>
          </v:rect>
        </w:pict>
      </w:r>
    </w:p>
    <w:p w:rsidR="00E05DFB" w:rsidRPr="00E05DFB" w:rsidRDefault="00E05DFB" w:rsidP="00E05DFB">
      <w:pPr>
        <w:rPr>
          <w:szCs w:val="22"/>
          <w:lang w:val="en-US"/>
        </w:rPr>
      </w:pPr>
    </w:p>
    <w:p w:rsidR="00E05DFB" w:rsidRPr="00E05DFB" w:rsidRDefault="00E05DFB" w:rsidP="00E05DFB">
      <w:pPr>
        <w:rPr>
          <w:szCs w:val="22"/>
          <w:lang w:val="en-US"/>
        </w:rPr>
      </w:pPr>
    </w:p>
    <w:p w:rsidR="00E05DFB" w:rsidRPr="00E05DFB" w:rsidRDefault="00E05DFB" w:rsidP="00C230F4">
      <w:pPr>
        <w:jc w:val="center"/>
        <w:rPr>
          <w:szCs w:val="22"/>
          <w:lang w:val="en-US"/>
        </w:rPr>
      </w:pPr>
    </w:p>
    <w:p w:rsidR="00E05DFB" w:rsidRPr="00E05DFB" w:rsidRDefault="00E05DFB" w:rsidP="00E05DFB">
      <w:pPr>
        <w:rPr>
          <w:szCs w:val="22"/>
          <w:lang w:val="en-US"/>
        </w:rPr>
      </w:pPr>
    </w:p>
    <w:p w:rsidR="00A50B48" w:rsidRPr="00CD0F44" w:rsidRDefault="003E3ABF" w:rsidP="00CD0F44">
      <w:pPr>
        <w:spacing w:after="0" w:line="360" w:lineRule="auto"/>
        <w:ind w:left="0" w:firstLine="720"/>
        <w:rPr>
          <w:color w:val="auto"/>
          <w:szCs w:val="24"/>
          <w:lang w:val="en-US" w:eastAsia="en-US" w:bidi="ar-SA"/>
        </w:rPr>
      </w:pPr>
      <w:r>
        <w:rPr>
          <w:color w:val="auto"/>
          <w:sz w:val="28"/>
          <w:szCs w:val="28"/>
          <w:lang w:val="en-US" w:eastAsia="en-US" w:bidi="ar-SA"/>
        </w:rPr>
        <w:t>The Physics Department</w:t>
      </w:r>
      <w:r w:rsidR="00D000DB" w:rsidRPr="00D000DB">
        <w:rPr>
          <w:color w:val="auto"/>
          <w:sz w:val="28"/>
          <w:szCs w:val="28"/>
          <w:lang w:val="en-US" w:eastAsia="en-US" w:bidi="ar-SA"/>
        </w:rPr>
        <w:t xml:space="preserve"> provide</w:t>
      </w:r>
      <w:r>
        <w:rPr>
          <w:color w:val="auto"/>
          <w:sz w:val="28"/>
          <w:szCs w:val="28"/>
          <w:lang w:val="en-US" w:eastAsia="en-US" w:bidi="ar-SA"/>
        </w:rPr>
        <w:t>d</w:t>
      </w:r>
      <w:r w:rsidR="00D000DB" w:rsidRPr="00D000DB">
        <w:rPr>
          <w:color w:val="auto"/>
          <w:sz w:val="28"/>
          <w:szCs w:val="28"/>
          <w:lang w:val="en-US" w:eastAsia="en-US" w:bidi="ar-SA"/>
        </w:rPr>
        <w:t xml:space="preserve"> a guest lecture on B.Ed. CET-2025 preparation on January 22, 2025, at 12.30 p.m. at the college's audiovisual hall during the 2024–2025 academic year. To help prospective students get ready for the B.Ed. Common Entrance Test (CET), a guest lecture was arranged. The goal of the seminar was to give participants an understanding of the material, exam structure, preparation techniques, and crucial success advice. </w:t>
      </w:r>
      <w:proofErr w:type="spellStart"/>
      <w:r>
        <w:rPr>
          <w:color w:val="auto"/>
          <w:sz w:val="28"/>
          <w:szCs w:val="28"/>
          <w:lang w:val="en-US" w:eastAsia="en-US" w:bidi="ar-SA"/>
        </w:rPr>
        <w:t>Mr.Kharujkar</w:t>
      </w:r>
      <w:proofErr w:type="spellEnd"/>
      <w:r>
        <w:rPr>
          <w:color w:val="auto"/>
          <w:sz w:val="28"/>
          <w:szCs w:val="28"/>
          <w:lang w:val="en-US" w:eastAsia="en-US" w:bidi="ar-SA"/>
        </w:rPr>
        <w:t xml:space="preserve"> and </w:t>
      </w:r>
      <w:proofErr w:type="spellStart"/>
      <w:r>
        <w:rPr>
          <w:color w:val="auto"/>
          <w:sz w:val="28"/>
          <w:szCs w:val="28"/>
          <w:lang w:val="en-US" w:eastAsia="en-US" w:bidi="ar-SA"/>
        </w:rPr>
        <w:t>Mr.Shendage</w:t>
      </w:r>
      <w:proofErr w:type="spellEnd"/>
      <w:r>
        <w:rPr>
          <w:color w:val="auto"/>
          <w:sz w:val="28"/>
          <w:szCs w:val="28"/>
          <w:lang w:val="en-US" w:eastAsia="en-US" w:bidi="ar-SA"/>
        </w:rPr>
        <w:t xml:space="preserve"> were resource persons for this guest lecture.</w:t>
      </w:r>
      <w:r w:rsidR="00D000DB" w:rsidRPr="00D000DB">
        <w:rPr>
          <w:color w:val="auto"/>
          <w:sz w:val="28"/>
          <w:szCs w:val="28"/>
          <w:lang w:val="en-US" w:eastAsia="en-US" w:bidi="ar-SA"/>
        </w:rPr>
        <w:br/>
        <w:t xml:space="preserve">         The exam's framework, which includes areas like General Knowledge, Teaching Aptitude, Logical Reasoning, and Language Proficiency, was explained in detail by the </w:t>
      </w:r>
      <w:proofErr w:type="spellStart"/>
      <w:r w:rsidR="00D000DB" w:rsidRPr="00D000DB">
        <w:rPr>
          <w:color w:val="auto"/>
          <w:sz w:val="28"/>
          <w:szCs w:val="28"/>
          <w:lang w:val="en-US" w:eastAsia="en-US" w:bidi="ar-SA"/>
        </w:rPr>
        <w:t>speaker.It</w:t>
      </w:r>
      <w:proofErr w:type="spellEnd"/>
      <w:r w:rsidR="00D000DB" w:rsidRPr="00D000DB">
        <w:rPr>
          <w:color w:val="auto"/>
          <w:sz w:val="28"/>
          <w:szCs w:val="28"/>
          <w:lang w:val="en-US" w:eastAsia="en-US" w:bidi="ar-SA"/>
        </w:rPr>
        <w:t xml:space="preserve"> was mentioned how the syllabus and marking system had changed recently. Students were able to get their questions answered during the Q&amp;A </w:t>
      </w:r>
      <w:proofErr w:type="spellStart"/>
      <w:r w:rsidR="00D000DB" w:rsidRPr="00D000DB">
        <w:rPr>
          <w:color w:val="auto"/>
          <w:sz w:val="28"/>
          <w:szCs w:val="28"/>
          <w:lang w:val="en-US" w:eastAsia="en-US" w:bidi="ar-SA"/>
        </w:rPr>
        <w:t>period</w:t>
      </w:r>
      <w:r w:rsidR="00D000DB" w:rsidRPr="00D000DB">
        <w:rPr>
          <w:color w:val="auto"/>
          <w:szCs w:val="24"/>
          <w:lang w:val="en-US" w:eastAsia="en-US" w:bidi="ar-SA"/>
        </w:rPr>
        <w:t>.</w:t>
      </w:r>
      <w:r w:rsidR="00D000DB" w:rsidRPr="00D000DB">
        <w:rPr>
          <w:bCs/>
          <w:color w:val="auto"/>
          <w:sz w:val="28"/>
          <w:szCs w:val="24"/>
          <w:lang w:val="en-US"/>
        </w:rPr>
        <w:t>The</w:t>
      </w:r>
      <w:proofErr w:type="spellEnd"/>
      <w:r w:rsidR="00D000DB" w:rsidRPr="00D000DB">
        <w:rPr>
          <w:bCs/>
          <w:color w:val="auto"/>
          <w:sz w:val="28"/>
          <w:szCs w:val="24"/>
          <w:lang w:val="en-US"/>
        </w:rPr>
        <w:t xml:space="preserve"> speaker addressed common concerns regarding exam preparation and career opportunities after B.Ed.</w:t>
      </w:r>
    </w:p>
    <w:p w:rsidR="00E05DFB" w:rsidRDefault="00E05DFB" w:rsidP="009A1652">
      <w:pPr>
        <w:spacing w:after="0" w:line="360" w:lineRule="auto"/>
        <w:ind w:left="-142" w:firstLine="0"/>
        <w:rPr>
          <w:rFonts w:eastAsia="serif"/>
          <w:color w:val="auto"/>
          <w:sz w:val="26"/>
          <w:szCs w:val="26"/>
          <w:shd w:val="clear" w:color="auto" w:fill="FFFFFF"/>
        </w:rPr>
      </w:pPr>
      <w:r>
        <w:rPr>
          <w:rFonts w:eastAsia="serif"/>
          <w:color w:val="auto"/>
          <w:sz w:val="26"/>
          <w:szCs w:val="26"/>
          <w:shd w:val="clear" w:color="auto" w:fill="FFFFFF"/>
        </w:rPr>
        <w:t xml:space="preserve">             The </w:t>
      </w:r>
      <w:r w:rsidRPr="00CD0F44">
        <w:rPr>
          <w:rFonts w:eastAsia="serif"/>
          <w:color w:val="auto"/>
          <w:sz w:val="28"/>
          <w:szCs w:val="28"/>
          <w:shd w:val="clear" w:color="auto" w:fill="FFFFFF"/>
        </w:rPr>
        <w:t>activity was conducted in p</w:t>
      </w:r>
      <w:r w:rsidR="00D000DB" w:rsidRPr="00CD0F44">
        <w:rPr>
          <w:rFonts w:eastAsia="serif"/>
          <w:color w:val="auto"/>
          <w:sz w:val="28"/>
          <w:szCs w:val="28"/>
          <w:shd w:val="clear" w:color="auto" w:fill="FFFFFF"/>
        </w:rPr>
        <w:t>resence of departmental faculty and students.</w:t>
      </w:r>
      <w:r w:rsidRPr="00CD0F44">
        <w:rPr>
          <w:rFonts w:eastAsia="serif"/>
          <w:color w:val="auto"/>
          <w:sz w:val="28"/>
          <w:szCs w:val="28"/>
          <w:shd w:val="clear" w:color="auto" w:fill="FFFFFF"/>
        </w:rPr>
        <w:t xml:space="preserve"> During this activity </w:t>
      </w:r>
      <w:r w:rsidR="00006FD4" w:rsidRPr="00CD0F44">
        <w:rPr>
          <w:rFonts w:eastAsia="serif"/>
          <w:color w:val="auto"/>
          <w:sz w:val="28"/>
          <w:szCs w:val="28"/>
          <w:shd w:val="clear" w:color="auto" w:fill="FFFFFF"/>
        </w:rPr>
        <w:t xml:space="preserve">Prof. </w:t>
      </w:r>
      <w:r w:rsidRPr="00CD0F44">
        <w:rPr>
          <w:rFonts w:eastAsia="serif"/>
          <w:color w:val="auto"/>
          <w:sz w:val="28"/>
          <w:szCs w:val="28"/>
          <w:shd w:val="clear" w:color="auto" w:fill="FFFFFF"/>
        </w:rPr>
        <w:t xml:space="preserve">explained even the small things related </w:t>
      </w:r>
      <w:proofErr w:type="spellStart"/>
      <w:r w:rsidR="00D000DB" w:rsidRPr="00CD0F44">
        <w:rPr>
          <w:rFonts w:eastAsia="serif"/>
          <w:color w:val="auto"/>
          <w:sz w:val="28"/>
          <w:szCs w:val="28"/>
          <w:shd w:val="clear" w:color="auto" w:fill="FFFFFF"/>
        </w:rPr>
        <w:t>B.Ed</w:t>
      </w:r>
      <w:proofErr w:type="spellEnd"/>
      <w:r w:rsidR="00D000DB" w:rsidRPr="00CD0F44">
        <w:rPr>
          <w:rFonts w:eastAsia="serif"/>
          <w:color w:val="auto"/>
          <w:sz w:val="28"/>
          <w:szCs w:val="28"/>
          <w:shd w:val="clear" w:color="auto" w:fill="FFFFFF"/>
        </w:rPr>
        <w:t xml:space="preserve"> CET preparation</w:t>
      </w:r>
      <w:r w:rsidR="00D000DB">
        <w:rPr>
          <w:rFonts w:eastAsia="serif"/>
          <w:color w:val="auto"/>
          <w:sz w:val="26"/>
          <w:szCs w:val="26"/>
          <w:shd w:val="clear" w:color="auto" w:fill="FFFFFF"/>
        </w:rPr>
        <w:t>.</w:t>
      </w:r>
    </w:p>
    <w:p w:rsidR="00CD0F44" w:rsidRDefault="00CD0F44" w:rsidP="009A1652">
      <w:pPr>
        <w:spacing w:after="0" w:line="360" w:lineRule="auto"/>
        <w:ind w:left="-142" w:firstLine="0"/>
        <w:rPr>
          <w:rFonts w:eastAsia="serif"/>
          <w:color w:val="auto"/>
          <w:sz w:val="26"/>
          <w:szCs w:val="26"/>
          <w:shd w:val="clear" w:color="auto" w:fill="FFFFFF"/>
        </w:rPr>
      </w:pPr>
    </w:p>
    <w:tbl>
      <w:tblPr>
        <w:tblStyle w:val="TableGrid0"/>
        <w:tblW w:w="0" w:type="auto"/>
        <w:tblInd w:w="-142" w:type="dxa"/>
        <w:tblLook w:val="04A0" w:firstRow="1" w:lastRow="0" w:firstColumn="1" w:lastColumn="0" w:noHBand="0" w:noVBand="1"/>
      </w:tblPr>
      <w:tblGrid>
        <w:gridCol w:w="4998"/>
        <w:gridCol w:w="4999"/>
      </w:tblGrid>
      <w:tr w:rsidR="00683683" w:rsidTr="00683683">
        <w:tc>
          <w:tcPr>
            <w:tcW w:w="4998" w:type="dxa"/>
          </w:tcPr>
          <w:p w:rsidR="00683683" w:rsidRPr="006B528E" w:rsidRDefault="00683683" w:rsidP="00D000DB">
            <w:pPr>
              <w:spacing w:after="0" w:line="360" w:lineRule="auto"/>
              <w:ind w:left="0" w:firstLine="0"/>
              <w:rPr>
                <w:sz w:val="28"/>
                <w:szCs w:val="28"/>
                <w:lang w:val="en-US"/>
              </w:rPr>
            </w:pPr>
            <w:r w:rsidRPr="006B528E">
              <w:rPr>
                <w:sz w:val="28"/>
                <w:szCs w:val="28"/>
                <w:lang w:val="en-US"/>
              </w:rPr>
              <w:t>Outcomes-</w:t>
            </w:r>
            <w:r w:rsidR="00006FD4" w:rsidRPr="006B528E">
              <w:rPr>
                <w:color w:val="auto"/>
                <w:sz w:val="28"/>
                <w:szCs w:val="28"/>
              </w:rPr>
              <w:t xml:space="preserve"> </w:t>
            </w:r>
            <w:r w:rsidR="00D000DB" w:rsidRPr="006B528E">
              <w:rPr>
                <w:color w:val="auto"/>
                <w:sz w:val="28"/>
                <w:szCs w:val="28"/>
              </w:rPr>
              <w:t xml:space="preserve">students got well acquainted with essential knowledge and strategies for </w:t>
            </w:r>
            <w:proofErr w:type="spellStart"/>
            <w:r w:rsidR="00D000DB" w:rsidRPr="006B528E">
              <w:rPr>
                <w:color w:val="auto"/>
                <w:sz w:val="28"/>
                <w:szCs w:val="28"/>
              </w:rPr>
              <w:t>B.Ed</w:t>
            </w:r>
            <w:proofErr w:type="spellEnd"/>
            <w:r w:rsidR="00D000DB" w:rsidRPr="006B528E">
              <w:rPr>
                <w:color w:val="auto"/>
                <w:sz w:val="28"/>
                <w:szCs w:val="28"/>
              </w:rPr>
              <w:t xml:space="preserve"> CET preparation.</w:t>
            </w:r>
          </w:p>
        </w:tc>
        <w:tc>
          <w:tcPr>
            <w:tcW w:w="4999" w:type="dxa"/>
          </w:tcPr>
          <w:p w:rsidR="00683683" w:rsidRPr="006B528E" w:rsidRDefault="00683683" w:rsidP="009A1652">
            <w:pPr>
              <w:spacing w:after="0" w:line="360" w:lineRule="auto"/>
              <w:ind w:left="0" w:firstLine="0"/>
              <w:rPr>
                <w:sz w:val="28"/>
                <w:szCs w:val="28"/>
                <w:lang w:val="en-US"/>
              </w:rPr>
            </w:pPr>
            <w:r w:rsidRPr="006B528E">
              <w:rPr>
                <w:sz w:val="28"/>
                <w:szCs w:val="28"/>
                <w:lang w:val="en-US"/>
              </w:rPr>
              <w:t>Beneficiaries-</w:t>
            </w:r>
            <w:r w:rsidR="00D000DB" w:rsidRPr="006B528E">
              <w:rPr>
                <w:sz w:val="28"/>
                <w:szCs w:val="28"/>
                <w:lang w:val="en-US"/>
              </w:rPr>
              <w:t>52</w:t>
            </w:r>
          </w:p>
        </w:tc>
      </w:tr>
    </w:tbl>
    <w:p w:rsidR="009A1652" w:rsidRDefault="009A1652" w:rsidP="009A1652">
      <w:pPr>
        <w:spacing w:after="0" w:line="360" w:lineRule="auto"/>
        <w:ind w:left="-142" w:firstLine="0"/>
        <w:rPr>
          <w:sz w:val="26"/>
          <w:szCs w:val="26"/>
          <w:lang w:val="en-US"/>
        </w:rPr>
      </w:pPr>
    </w:p>
    <w:tbl>
      <w:tblPr>
        <w:tblStyle w:val="TableGrid0"/>
        <w:tblW w:w="0" w:type="auto"/>
        <w:tblInd w:w="-142" w:type="dxa"/>
        <w:tblLayout w:type="fixed"/>
        <w:tblLook w:val="04A0" w:firstRow="1" w:lastRow="0" w:firstColumn="1" w:lastColumn="0" w:noHBand="0" w:noVBand="1"/>
      </w:tblPr>
      <w:tblGrid>
        <w:gridCol w:w="5020"/>
        <w:gridCol w:w="5119"/>
      </w:tblGrid>
      <w:tr w:rsidR="007F0E22" w:rsidTr="00D000DB">
        <w:trPr>
          <w:trHeight w:val="3956"/>
        </w:trPr>
        <w:tc>
          <w:tcPr>
            <w:tcW w:w="5020" w:type="dxa"/>
          </w:tcPr>
          <w:p w:rsidR="005423F5" w:rsidRPr="006B528E" w:rsidRDefault="00D000DB" w:rsidP="00F319EA">
            <w:pPr>
              <w:pStyle w:val="NormalWeb"/>
              <w:rPr>
                <w:sz w:val="28"/>
                <w:szCs w:val="28"/>
              </w:rPr>
            </w:pPr>
            <w:r w:rsidRPr="006B528E">
              <w:rPr>
                <w:noProof/>
                <w:sz w:val="28"/>
                <w:szCs w:val="28"/>
              </w:rPr>
              <w:lastRenderedPageBreak/>
              <w:drawing>
                <wp:inline distT="0" distB="0" distL="0" distR="0">
                  <wp:extent cx="3036016" cy="2575560"/>
                  <wp:effectExtent l="19050" t="0" r="0" b="0"/>
                  <wp:docPr id="1" name="Picture 1" descr="C:\Users\Dell\Downloads\WhatsApp Image 2025-01-29 at 13.31.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5-01-29 at 13.31.50.jpeg"/>
                          <pic:cNvPicPr>
                            <a:picLocks noChangeAspect="1" noChangeArrowheads="1"/>
                          </pic:cNvPicPr>
                        </pic:nvPicPr>
                        <pic:blipFill>
                          <a:blip r:embed="rId7" cstate="print"/>
                          <a:srcRect/>
                          <a:stretch>
                            <a:fillRect/>
                          </a:stretch>
                        </pic:blipFill>
                        <pic:spPr bwMode="auto">
                          <a:xfrm>
                            <a:off x="0" y="0"/>
                            <a:ext cx="3044068" cy="2582391"/>
                          </a:xfrm>
                          <a:prstGeom prst="rect">
                            <a:avLst/>
                          </a:prstGeom>
                          <a:noFill/>
                          <a:ln w="9525">
                            <a:noFill/>
                            <a:miter lim="800000"/>
                            <a:headEnd/>
                            <a:tailEnd/>
                          </a:ln>
                        </pic:spPr>
                      </pic:pic>
                    </a:graphicData>
                  </a:graphic>
                </wp:inline>
              </w:drawing>
            </w:r>
          </w:p>
        </w:tc>
        <w:tc>
          <w:tcPr>
            <w:tcW w:w="5119" w:type="dxa"/>
          </w:tcPr>
          <w:p w:rsidR="005423F5" w:rsidRPr="006B528E" w:rsidRDefault="00F319EA" w:rsidP="009A1652">
            <w:pPr>
              <w:spacing w:after="0" w:line="240" w:lineRule="auto"/>
              <w:ind w:left="0" w:firstLine="0"/>
              <w:rPr>
                <w:sz w:val="28"/>
                <w:szCs w:val="28"/>
                <w:lang w:val="en-US"/>
              </w:rPr>
            </w:pPr>
            <w:r w:rsidRPr="006B528E">
              <w:rPr>
                <w:noProof/>
                <w:sz w:val="28"/>
                <w:szCs w:val="28"/>
                <w:lang w:val="en-US" w:eastAsia="en-US"/>
              </w:rPr>
              <w:drawing>
                <wp:inline distT="0" distB="0" distL="0" distR="0">
                  <wp:extent cx="3124200" cy="2578100"/>
                  <wp:effectExtent l="19050" t="0" r="0" b="0"/>
                  <wp:docPr id="9" name="Picture 10" descr="C:\Users\Dell\Downloads\WhatsApp Image 2025-01-29 at 13.3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ownloads\WhatsApp Image 2025-01-29 at 13.31.51.jpeg"/>
                          <pic:cNvPicPr>
                            <a:picLocks noChangeAspect="1" noChangeArrowheads="1"/>
                          </pic:cNvPicPr>
                        </pic:nvPicPr>
                        <pic:blipFill>
                          <a:blip r:embed="rId8" cstate="print"/>
                          <a:srcRect/>
                          <a:stretch>
                            <a:fillRect/>
                          </a:stretch>
                        </pic:blipFill>
                        <pic:spPr bwMode="auto">
                          <a:xfrm>
                            <a:off x="0" y="0"/>
                            <a:ext cx="3124200" cy="2578100"/>
                          </a:xfrm>
                          <a:prstGeom prst="rect">
                            <a:avLst/>
                          </a:prstGeom>
                          <a:noFill/>
                          <a:ln w="9525">
                            <a:noFill/>
                            <a:miter lim="800000"/>
                            <a:headEnd/>
                            <a:tailEnd/>
                          </a:ln>
                        </pic:spPr>
                      </pic:pic>
                    </a:graphicData>
                  </a:graphic>
                </wp:inline>
              </w:drawing>
            </w:r>
          </w:p>
        </w:tc>
      </w:tr>
      <w:tr w:rsidR="007F0E22" w:rsidTr="0098504F">
        <w:tc>
          <w:tcPr>
            <w:tcW w:w="5020" w:type="dxa"/>
          </w:tcPr>
          <w:p w:rsidR="005423F5" w:rsidRPr="006B528E" w:rsidRDefault="0006322E" w:rsidP="00E422B7">
            <w:pPr>
              <w:spacing w:after="0" w:line="240" w:lineRule="auto"/>
              <w:ind w:left="0" w:firstLine="0"/>
              <w:rPr>
                <w:sz w:val="28"/>
                <w:szCs w:val="28"/>
                <w:lang w:val="en-US"/>
              </w:rPr>
            </w:pPr>
            <w:r w:rsidRPr="006B528E">
              <w:rPr>
                <w:sz w:val="28"/>
                <w:szCs w:val="28"/>
                <w:lang w:val="en-US"/>
              </w:rPr>
              <w:t xml:space="preserve">1. </w:t>
            </w:r>
            <w:r w:rsidR="00E422B7" w:rsidRPr="006B528E">
              <w:rPr>
                <w:sz w:val="28"/>
                <w:szCs w:val="28"/>
                <w:lang w:val="en-US"/>
              </w:rPr>
              <w:t>While felicitating resource person</w:t>
            </w:r>
            <w:r w:rsidR="0098504F" w:rsidRPr="006B528E">
              <w:rPr>
                <w:sz w:val="28"/>
                <w:szCs w:val="28"/>
                <w:lang w:val="en-US"/>
              </w:rPr>
              <w:t>.</w:t>
            </w:r>
          </w:p>
        </w:tc>
        <w:tc>
          <w:tcPr>
            <w:tcW w:w="5119" w:type="dxa"/>
          </w:tcPr>
          <w:p w:rsidR="005423F5" w:rsidRPr="006B528E" w:rsidRDefault="005423F5" w:rsidP="00E422B7">
            <w:pPr>
              <w:spacing w:after="0" w:line="240" w:lineRule="auto"/>
              <w:ind w:left="0" w:firstLine="0"/>
              <w:rPr>
                <w:sz w:val="28"/>
                <w:szCs w:val="28"/>
                <w:lang w:val="en-US"/>
              </w:rPr>
            </w:pPr>
            <w:r w:rsidRPr="006B528E">
              <w:rPr>
                <w:sz w:val="28"/>
                <w:szCs w:val="28"/>
                <w:lang w:val="en-US"/>
              </w:rPr>
              <w:t>2.</w:t>
            </w:r>
            <w:r w:rsidR="0098504F" w:rsidRPr="006B528E">
              <w:rPr>
                <w:sz w:val="28"/>
                <w:szCs w:val="28"/>
                <w:lang w:val="en-US"/>
              </w:rPr>
              <w:t xml:space="preserve"> </w:t>
            </w:r>
            <w:r w:rsidR="00E422B7" w:rsidRPr="006B528E">
              <w:rPr>
                <w:sz w:val="28"/>
                <w:szCs w:val="28"/>
                <w:lang w:val="en-US"/>
              </w:rPr>
              <w:t xml:space="preserve">While </w:t>
            </w:r>
            <w:proofErr w:type="spellStart"/>
            <w:r w:rsidR="00E422B7" w:rsidRPr="006B528E">
              <w:rPr>
                <w:sz w:val="28"/>
                <w:szCs w:val="28"/>
                <w:lang w:val="en-US"/>
              </w:rPr>
              <w:t>Mr.Sasane</w:t>
            </w:r>
            <w:proofErr w:type="spellEnd"/>
            <w:r w:rsidR="00E422B7" w:rsidRPr="006B528E">
              <w:rPr>
                <w:sz w:val="28"/>
                <w:szCs w:val="28"/>
                <w:lang w:val="en-US"/>
              </w:rPr>
              <w:t xml:space="preserve"> introducing program.</w:t>
            </w:r>
          </w:p>
        </w:tc>
      </w:tr>
      <w:tr w:rsidR="00F319EA" w:rsidTr="0098504F">
        <w:tc>
          <w:tcPr>
            <w:tcW w:w="5020" w:type="dxa"/>
          </w:tcPr>
          <w:p w:rsidR="00F319EA" w:rsidRPr="006B528E" w:rsidRDefault="00F319EA" w:rsidP="009A1652">
            <w:pPr>
              <w:spacing w:after="0" w:line="240" w:lineRule="auto"/>
              <w:ind w:left="0" w:firstLine="0"/>
              <w:rPr>
                <w:sz w:val="28"/>
                <w:szCs w:val="28"/>
                <w:lang w:val="en-US"/>
              </w:rPr>
            </w:pPr>
            <w:r w:rsidRPr="006B528E">
              <w:rPr>
                <w:noProof/>
                <w:sz w:val="28"/>
                <w:szCs w:val="28"/>
                <w:lang w:val="en-US" w:eastAsia="en-US"/>
              </w:rPr>
              <w:drawing>
                <wp:inline distT="0" distB="0" distL="0" distR="0">
                  <wp:extent cx="3942080" cy="2217420"/>
                  <wp:effectExtent l="19050" t="0" r="1270" b="0"/>
                  <wp:docPr id="3" name="Picture 7" descr="C:\Users\Dell\Downloads\WhatsApp Image 2025-01-29 at 13.31.5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WhatsApp Image 2025-01-29 at 13.31.50 (2).jpeg"/>
                          <pic:cNvPicPr>
                            <a:picLocks noChangeAspect="1" noChangeArrowheads="1"/>
                          </pic:cNvPicPr>
                        </pic:nvPicPr>
                        <pic:blipFill>
                          <a:blip r:embed="rId9"/>
                          <a:srcRect/>
                          <a:stretch>
                            <a:fillRect/>
                          </a:stretch>
                        </pic:blipFill>
                        <pic:spPr bwMode="auto">
                          <a:xfrm>
                            <a:off x="0" y="0"/>
                            <a:ext cx="3942640" cy="2217735"/>
                          </a:xfrm>
                          <a:prstGeom prst="rect">
                            <a:avLst/>
                          </a:prstGeom>
                          <a:noFill/>
                          <a:ln w="9525">
                            <a:noFill/>
                            <a:miter lim="800000"/>
                            <a:headEnd/>
                            <a:tailEnd/>
                          </a:ln>
                        </pic:spPr>
                      </pic:pic>
                    </a:graphicData>
                  </a:graphic>
                </wp:inline>
              </w:drawing>
            </w:r>
          </w:p>
        </w:tc>
        <w:tc>
          <w:tcPr>
            <w:tcW w:w="5119" w:type="dxa"/>
          </w:tcPr>
          <w:p w:rsidR="00F319EA" w:rsidRPr="006B528E" w:rsidRDefault="00F319EA" w:rsidP="0098504F">
            <w:pPr>
              <w:spacing w:after="0" w:line="240" w:lineRule="auto"/>
              <w:ind w:left="0" w:firstLine="0"/>
              <w:rPr>
                <w:sz w:val="28"/>
                <w:szCs w:val="28"/>
                <w:lang w:val="en-US"/>
              </w:rPr>
            </w:pPr>
            <w:r w:rsidRPr="006B528E">
              <w:rPr>
                <w:noProof/>
                <w:sz w:val="28"/>
                <w:szCs w:val="28"/>
                <w:lang w:val="en-US" w:eastAsia="en-US"/>
              </w:rPr>
              <w:drawing>
                <wp:inline distT="0" distB="0" distL="0" distR="0">
                  <wp:extent cx="3187700" cy="2165350"/>
                  <wp:effectExtent l="19050" t="0" r="0" b="0"/>
                  <wp:docPr id="8" name="Picture 4" descr="C:\Users\Dell\Downloads\WhatsApp Image 2025-01-29 at 13.31.5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WhatsApp Image 2025-01-29 at 13.31.50 (1).jpeg"/>
                          <pic:cNvPicPr>
                            <a:picLocks noChangeAspect="1" noChangeArrowheads="1"/>
                          </pic:cNvPicPr>
                        </pic:nvPicPr>
                        <pic:blipFill>
                          <a:blip r:embed="rId10" cstate="print"/>
                          <a:srcRect/>
                          <a:stretch>
                            <a:fillRect/>
                          </a:stretch>
                        </pic:blipFill>
                        <pic:spPr bwMode="auto">
                          <a:xfrm>
                            <a:off x="0" y="0"/>
                            <a:ext cx="3195246" cy="2170476"/>
                          </a:xfrm>
                          <a:prstGeom prst="rect">
                            <a:avLst/>
                          </a:prstGeom>
                          <a:noFill/>
                          <a:ln w="9525">
                            <a:noFill/>
                            <a:miter lim="800000"/>
                            <a:headEnd/>
                            <a:tailEnd/>
                          </a:ln>
                        </pic:spPr>
                      </pic:pic>
                    </a:graphicData>
                  </a:graphic>
                </wp:inline>
              </w:drawing>
            </w:r>
          </w:p>
        </w:tc>
      </w:tr>
      <w:tr w:rsidR="0098504F" w:rsidTr="00F95EDA">
        <w:tc>
          <w:tcPr>
            <w:tcW w:w="10139" w:type="dxa"/>
            <w:gridSpan w:val="2"/>
          </w:tcPr>
          <w:p w:rsidR="0098504F" w:rsidRPr="006B528E" w:rsidRDefault="00EF1966" w:rsidP="00E422B7">
            <w:pPr>
              <w:spacing w:after="0" w:line="240" w:lineRule="auto"/>
              <w:ind w:left="0" w:firstLine="0"/>
              <w:jc w:val="center"/>
              <w:rPr>
                <w:sz w:val="28"/>
                <w:szCs w:val="28"/>
                <w:lang w:val="en-US"/>
              </w:rPr>
            </w:pPr>
            <w:r w:rsidRPr="006B528E">
              <w:rPr>
                <w:sz w:val="28"/>
                <w:szCs w:val="28"/>
                <w:lang w:val="en-US"/>
              </w:rPr>
              <w:t>While</w:t>
            </w:r>
            <w:r w:rsidR="0098504F" w:rsidRPr="006B528E">
              <w:rPr>
                <w:sz w:val="28"/>
                <w:szCs w:val="28"/>
                <w:lang w:val="en-US"/>
              </w:rPr>
              <w:t xml:space="preserve"> </w:t>
            </w:r>
            <w:r w:rsidR="00E422B7" w:rsidRPr="006B528E">
              <w:rPr>
                <w:sz w:val="28"/>
                <w:szCs w:val="28"/>
                <w:lang w:val="en-US"/>
              </w:rPr>
              <w:t xml:space="preserve">resource person </w:t>
            </w:r>
            <w:proofErr w:type="spellStart"/>
            <w:r w:rsidR="003E3ABF" w:rsidRPr="006B528E">
              <w:rPr>
                <w:sz w:val="28"/>
                <w:szCs w:val="28"/>
                <w:lang w:val="en-US"/>
              </w:rPr>
              <w:t>Mr.Kharujkar</w:t>
            </w:r>
            <w:proofErr w:type="spellEnd"/>
            <w:r w:rsidR="003E3ABF" w:rsidRPr="006B528E">
              <w:rPr>
                <w:sz w:val="28"/>
                <w:szCs w:val="28"/>
                <w:lang w:val="en-US"/>
              </w:rPr>
              <w:t xml:space="preserve"> and </w:t>
            </w:r>
            <w:proofErr w:type="spellStart"/>
            <w:r w:rsidR="003E3ABF" w:rsidRPr="006B528E">
              <w:rPr>
                <w:sz w:val="28"/>
                <w:szCs w:val="28"/>
                <w:lang w:val="en-US"/>
              </w:rPr>
              <w:t>Mr.Shendage</w:t>
            </w:r>
            <w:proofErr w:type="spellEnd"/>
            <w:r w:rsidR="003E3ABF" w:rsidRPr="006B528E">
              <w:rPr>
                <w:sz w:val="28"/>
                <w:szCs w:val="28"/>
                <w:lang w:val="en-US"/>
              </w:rPr>
              <w:t xml:space="preserve"> </w:t>
            </w:r>
            <w:r w:rsidR="00E422B7" w:rsidRPr="006B528E">
              <w:rPr>
                <w:sz w:val="28"/>
                <w:szCs w:val="28"/>
                <w:lang w:val="en-US"/>
              </w:rPr>
              <w:t>guiding students.</w:t>
            </w:r>
          </w:p>
        </w:tc>
      </w:tr>
    </w:tbl>
    <w:p w:rsidR="00E05DFB" w:rsidRPr="00E05DFB" w:rsidRDefault="00E05DFB" w:rsidP="0037008B">
      <w:pPr>
        <w:spacing w:after="0" w:line="240" w:lineRule="auto"/>
        <w:ind w:left="-142"/>
        <w:jc w:val="center"/>
        <w:rPr>
          <w:szCs w:val="22"/>
          <w:lang w:val="en-US"/>
        </w:rPr>
      </w:pPr>
    </w:p>
    <w:p w:rsidR="00F319EA" w:rsidRDefault="00F319EA" w:rsidP="00F319EA">
      <w:pPr>
        <w:pStyle w:val="NormalWeb"/>
      </w:pPr>
    </w:p>
    <w:p w:rsidR="00E05DFB" w:rsidRDefault="00E05DFB" w:rsidP="009A1652">
      <w:pPr>
        <w:spacing w:after="0" w:line="240" w:lineRule="auto"/>
        <w:ind w:left="-142"/>
        <w:rPr>
          <w:szCs w:val="22"/>
          <w:lang w:val="en-US"/>
        </w:rPr>
      </w:pPr>
    </w:p>
    <w:p w:rsidR="00F319EA" w:rsidRDefault="00F319EA" w:rsidP="00F319EA">
      <w:pPr>
        <w:pStyle w:val="NormalWeb"/>
      </w:pPr>
    </w:p>
    <w:p w:rsidR="00F319EA" w:rsidRDefault="00F319EA" w:rsidP="00F319EA">
      <w:pPr>
        <w:pStyle w:val="NormalWeb"/>
      </w:pPr>
    </w:p>
    <w:p w:rsidR="00DF4657" w:rsidRDefault="00DF4657" w:rsidP="009A1652">
      <w:pPr>
        <w:spacing w:after="0" w:line="240" w:lineRule="auto"/>
        <w:ind w:left="-142"/>
        <w:rPr>
          <w:rFonts w:cs="Kokila"/>
          <w:szCs w:val="22"/>
          <w:lang w:val="en-US"/>
        </w:rPr>
      </w:pPr>
    </w:p>
    <w:p w:rsidR="007C2592" w:rsidRDefault="007C2592" w:rsidP="007C2592">
      <w:pPr>
        <w:spacing w:after="0" w:line="240" w:lineRule="auto"/>
        <w:ind w:left="0" w:firstLine="0"/>
        <w:jc w:val="left"/>
        <w:rPr>
          <w:rFonts w:cs="Kokila"/>
          <w:szCs w:val="22"/>
          <w:lang w:val="en-US"/>
        </w:rPr>
      </w:pPr>
      <w:r>
        <w:rPr>
          <w:rFonts w:cs="Kokila"/>
          <w:noProof/>
          <w:szCs w:val="22"/>
        </w:rPr>
        <w:t xml:space="preserve">   </w:t>
      </w:r>
      <w:r>
        <w:rPr>
          <w:rFonts w:cs="Kokila"/>
          <w:szCs w:val="22"/>
          <w:lang w:val="en-US"/>
        </w:rPr>
        <w:t xml:space="preserve">  Head and Chairmen                                                              </w:t>
      </w:r>
      <w:bookmarkStart w:id="0" w:name="_GoBack"/>
      <w:bookmarkEnd w:id="0"/>
      <w:r>
        <w:rPr>
          <w:rFonts w:cs="Kokila"/>
          <w:szCs w:val="22"/>
          <w:lang w:val="en-US"/>
        </w:rPr>
        <w:t xml:space="preserve">      </w:t>
      </w:r>
      <w:r w:rsidRPr="007C2592">
        <w:rPr>
          <w:rFonts w:cs="Kokila"/>
          <w:noProof/>
          <w:szCs w:val="22"/>
          <w:lang w:val="en-US" w:eastAsia="en-US"/>
        </w:rPr>
        <w:drawing>
          <wp:inline distT="0" distB="0" distL="0" distR="0" wp14:anchorId="053BA718" wp14:editId="5C85FA6A">
            <wp:extent cx="1647825" cy="801645"/>
            <wp:effectExtent l="0" t="0" r="0" b="0"/>
            <wp:docPr id="2" name="Picture 2" descr="C:\Users\Physics\Desktop\sign  principl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ics\Desktop\sign  principle .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783" cy="812814"/>
                    </a:xfrm>
                    <a:prstGeom prst="rect">
                      <a:avLst/>
                    </a:prstGeom>
                    <a:noFill/>
                    <a:ln>
                      <a:noFill/>
                    </a:ln>
                  </pic:spPr>
                </pic:pic>
              </a:graphicData>
            </a:graphic>
          </wp:inline>
        </w:drawing>
      </w:r>
    </w:p>
    <w:p w:rsidR="007C2592" w:rsidRDefault="009B41F8" w:rsidP="007C2592">
      <w:pPr>
        <w:spacing w:after="0" w:line="240" w:lineRule="auto"/>
        <w:ind w:left="0" w:firstLine="0"/>
        <w:jc w:val="left"/>
        <w:rPr>
          <w:rFonts w:cs="Kokila"/>
          <w:szCs w:val="22"/>
          <w:lang w:val="en-US"/>
        </w:rPr>
      </w:pPr>
      <w:r>
        <w:rPr>
          <w:rFonts w:cs="Kokila"/>
          <w:szCs w:val="22"/>
          <w:lang w:val="en-US"/>
        </w:rPr>
        <w:t xml:space="preserve">                                                                                            </w:t>
      </w:r>
    </w:p>
    <w:p w:rsidR="007C2592" w:rsidRPr="00E05DFB" w:rsidRDefault="007C2592" w:rsidP="007C2592">
      <w:pPr>
        <w:spacing w:after="0" w:line="240" w:lineRule="auto"/>
        <w:ind w:left="0" w:firstLine="0"/>
        <w:jc w:val="left"/>
        <w:rPr>
          <w:szCs w:val="22"/>
          <w:lang w:val="en-US"/>
        </w:rPr>
      </w:pPr>
      <w:r>
        <w:rPr>
          <w:rFonts w:cs="Kokila"/>
          <w:szCs w:val="22"/>
          <w:lang w:val="en-US"/>
        </w:rPr>
        <w:t xml:space="preserve">      Dr.G.R.Patil</w:t>
      </w:r>
    </w:p>
    <w:p w:rsidR="00DF4657" w:rsidRDefault="007C2592" w:rsidP="009A1652">
      <w:pPr>
        <w:spacing w:after="0" w:line="240" w:lineRule="auto"/>
        <w:ind w:left="-142"/>
        <w:rPr>
          <w:rFonts w:cs="Kokila"/>
          <w:szCs w:val="22"/>
          <w:lang w:val="en-US"/>
        </w:rPr>
      </w:pPr>
      <w:r>
        <w:rPr>
          <w:rFonts w:cs="Kokila"/>
          <w:noProof/>
          <w:szCs w:val="22"/>
        </w:rPr>
        <w:t xml:space="preserve">                                                                                              </w:t>
      </w:r>
    </w:p>
    <w:p w:rsidR="00DF4657" w:rsidRDefault="00DF4657" w:rsidP="009A1652">
      <w:pPr>
        <w:spacing w:after="0" w:line="240" w:lineRule="auto"/>
        <w:ind w:left="-142"/>
        <w:rPr>
          <w:rFonts w:cs="Kokila"/>
          <w:szCs w:val="22"/>
          <w:lang w:val="en-US"/>
        </w:rPr>
      </w:pPr>
    </w:p>
    <w:sectPr w:rsidR="00DF4657" w:rsidSect="009A1652">
      <w:pgSz w:w="11906" w:h="16838" w:code="9"/>
      <w:pgMar w:top="576" w:right="99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80968"/>
    <w:multiLevelType w:val="hybridMultilevel"/>
    <w:tmpl w:val="5F4EC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95BEA"/>
    <w:multiLevelType w:val="multilevel"/>
    <w:tmpl w:val="57E95BEA"/>
    <w:lvl w:ilvl="0">
      <w:start w:val="1"/>
      <w:numFmt w:val="bullet"/>
      <w:lvlText w:val=""/>
      <w:lvlJc w:val="left"/>
      <w:pPr>
        <w:ind w:left="781" w:hanging="360"/>
      </w:pPr>
      <w:rPr>
        <w:rFonts w:ascii="Wingdings" w:hAnsi="Wingdings"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67137E82"/>
    <w:multiLevelType w:val="hybridMultilevel"/>
    <w:tmpl w:val="3DCAD3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BE6E67"/>
    <w:rsid w:val="00000DBA"/>
    <w:rsid w:val="00006955"/>
    <w:rsid w:val="00006FD4"/>
    <w:rsid w:val="00013BF7"/>
    <w:rsid w:val="0002212D"/>
    <w:rsid w:val="00022D18"/>
    <w:rsid w:val="00043B77"/>
    <w:rsid w:val="00053632"/>
    <w:rsid w:val="0005619D"/>
    <w:rsid w:val="0006322E"/>
    <w:rsid w:val="00073CE0"/>
    <w:rsid w:val="00091FC3"/>
    <w:rsid w:val="000948B0"/>
    <w:rsid w:val="000A4607"/>
    <w:rsid w:val="000B0103"/>
    <w:rsid w:val="000D501E"/>
    <w:rsid w:val="00110A63"/>
    <w:rsid w:val="00111D7B"/>
    <w:rsid w:val="00112E4C"/>
    <w:rsid w:val="0011680E"/>
    <w:rsid w:val="0013295F"/>
    <w:rsid w:val="00135C38"/>
    <w:rsid w:val="001379EB"/>
    <w:rsid w:val="00146AE8"/>
    <w:rsid w:val="00151D18"/>
    <w:rsid w:val="00165B0D"/>
    <w:rsid w:val="00174A69"/>
    <w:rsid w:val="001838DA"/>
    <w:rsid w:val="00187B0C"/>
    <w:rsid w:val="001A464C"/>
    <w:rsid w:val="001A5989"/>
    <w:rsid w:val="001B364D"/>
    <w:rsid w:val="001B57D3"/>
    <w:rsid w:val="001D61C6"/>
    <w:rsid w:val="001F40B5"/>
    <w:rsid w:val="00201D42"/>
    <w:rsid w:val="00201D46"/>
    <w:rsid w:val="00203B93"/>
    <w:rsid w:val="002053AF"/>
    <w:rsid w:val="0020550D"/>
    <w:rsid w:val="00216422"/>
    <w:rsid w:val="00227CA3"/>
    <w:rsid w:val="00234E95"/>
    <w:rsid w:val="0025742D"/>
    <w:rsid w:val="00273B50"/>
    <w:rsid w:val="00282A29"/>
    <w:rsid w:val="002922D9"/>
    <w:rsid w:val="002A5CFB"/>
    <w:rsid w:val="002A7108"/>
    <w:rsid w:val="002B255F"/>
    <w:rsid w:val="002B5058"/>
    <w:rsid w:val="002B716E"/>
    <w:rsid w:val="00301DA1"/>
    <w:rsid w:val="003165D2"/>
    <w:rsid w:val="00325BB1"/>
    <w:rsid w:val="00330D1B"/>
    <w:rsid w:val="00341C9F"/>
    <w:rsid w:val="00350524"/>
    <w:rsid w:val="00355D60"/>
    <w:rsid w:val="003602A9"/>
    <w:rsid w:val="0037008B"/>
    <w:rsid w:val="00371B1E"/>
    <w:rsid w:val="00383581"/>
    <w:rsid w:val="00390D8C"/>
    <w:rsid w:val="00393FD9"/>
    <w:rsid w:val="003A40DB"/>
    <w:rsid w:val="003B326A"/>
    <w:rsid w:val="003B3F31"/>
    <w:rsid w:val="003D262E"/>
    <w:rsid w:val="003D3588"/>
    <w:rsid w:val="003D5D44"/>
    <w:rsid w:val="003E13F0"/>
    <w:rsid w:val="003E3ABF"/>
    <w:rsid w:val="00401797"/>
    <w:rsid w:val="004062D9"/>
    <w:rsid w:val="0040775E"/>
    <w:rsid w:val="00407983"/>
    <w:rsid w:val="00407A5F"/>
    <w:rsid w:val="00413A5A"/>
    <w:rsid w:val="004228B7"/>
    <w:rsid w:val="004319E8"/>
    <w:rsid w:val="004320E8"/>
    <w:rsid w:val="00432F15"/>
    <w:rsid w:val="0044032B"/>
    <w:rsid w:val="00443343"/>
    <w:rsid w:val="0044607C"/>
    <w:rsid w:val="0045662C"/>
    <w:rsid w:val="00456A0A"/>
    <w:rsid w:val="00461BB9"/>
    <w:rsid w:val="00482189"/>
    <w:rsid w:val="00485BB8"/>
    <w:rsid w:val="004A5B2B"/>
    <w:rsid w:val="004C0047"/>
    <w:rsid w:val="004C6AC9"/>
    <w:rsid w:val="004F0969"/>
    <w:rsid w:val="004F76E8"/>
    <w:rsid w:val="0050357A"/>
    <w:rsid w:val="00510DF9"/>
    <w:rsid w:val="00515ADD"/>
    <w:rsid w:val="005219AB"/>
    <w:rsid w:val="0052223C"/>
    <w:rsid w:val="00524A9B"/>
    <w:rsid w:val="00524E5A"/>
    <w:rsid w:val="005423F5"/>
    <w:rsid w:val="005735F4"/>
    <w:rsid w:val="00580D9C"/>
    <w:rsid w:val="00587317"/>
    <w:rsid w:val="00593C77"/>
    <w:rsid w:val="005A00B8"/>
    <w:rsid w:val="005A0166"/>
    <w:rsid w:val="005B08F7"/>
    <w:rsid w:val="005B096B"/>
    <w:rsid w:val="005B46E0"/>
    <w:rsid w:val="005B4A8B"/>
    <w:rsid w:val="005D1BEF"/>
    <w:rsid w:val="005D4176"/>
    <w:rsid w:val="005D78A2"/>
    <w:rsid w:val="005E5374"/>
    <w:rsid w:val="006003D2"/>
    <w:rsid w:val="00604E83"/>
    <w:rsid w:val="0062540F"/>
    <w:rsid w:val="00630605"/>
    <w:rsid w:val="00633C08"/>
    <w:rsid w:val="006362DF"/>
    <w:rsid w:val="00650EE6"/>
    <w:rsid w:val="00665CC7"/>
    <w:rsid w:val="00673BFC"/>
    <w:rsid w:val="006743C2"/>
    <w:rsid w:val="00683683"/>
    <w:rsid w:val="0068586B"/>
    <w:rsid w:val="00692CB4"/>
    <w:rsid w:val="00693201"/>
    <w:rsid w:val="006A512E"/>
    <w:rsid w:val="006B1385"/>
    <w:rsid w:val="006B528E"/>
    <w:rsid w:val="006C0922"/>
    <w:rsid w:val="006C6E7F"/>
    <w:rsid w:val="006D0219"/>
    <w:rsid w:val="006D1896"/>
    <w:rsid w:val="006D4845"/>
    <w:rsid w:val="006E67C2"/>
    <w:rsid w:val="006F7A7E"/>
    <w:rsid w:val="00742017"/>
    <w:rsid w:val="0074517B"/>
    <w:rsid w:val="00752E33"/>
    <w:rsid w:val="00771F4D"/>
    <w:rsid w:val="007761BA"/>
    <w:rsid w:val="00796F32"/>
    <w:rsid w:val="007B0ECF"/>
    <w:rsid w:val="007B1034"/>
    <w:rsid w:val="007C2262"/>
    <w:rsid w:val="007C2592"/>
    <w:rsid w:val="007C30CD"/>
    <w:rsid w:val="007C7AF9"/>
    <w:rsid w:val="007C7BDB"/>
    <w:rsid w:val="007D4FAB"/>
    <w:rsid w:val="007F0E22"/>
    <w:rsid w:val="00821E38"/>
    <w:rsid w:val="00822735"/>
    <w:rsid w:val="0082668D"/>
    <w:rsid w:val="0083149C"/>
    <w:rsid w:val="0083489C"/>
    <w:rsid w:val="00860065"/>
    <w:rsid w:val="00860E3D"/>
    <w:rsid w:val="0086455C"/>
    <w:rsid w:val="008A2383"/>
    <w:rsid w:val="008B2B4C"/>
    <w:rsid w:val="008C0757"/>
    <w:rsid w:val="008C3B57"/>
    <w:rsid w:val="008D376B"/>
    <w:rsid w:val="008E4181"/>
    <w:rsid w:val="008F0BFE"/>
    <w:rsid w:val="008F2602"/>
    <w:rsid w:val="009104F4"/>
    <w:rsid w:val="00910DAD"/>
    <w:rsid w:val="009177AD"/>
    <w:rsid w:val="00917B9D"/>
    <w:rsid w:val="00926AAB"/>
    <w:rsid w:val="00942268"/>
    <w:rsid w:val="00955597"/>
    <w:rsid w:val="009561DE"/>
    <w:rsid w:val="0096482D"/>
    <w:rsid w:val="009750E3"/>
    <w:rsid w:val="00975527"/>
    <w:rsid w:val="0098504F"/>
    <w:rsid w:val="009A1652"/>
    <w:rsid w:val="009B41F8"/>
    <w:rsid w:val="009C76D3"/>
    <w:rsid w:val="009D62B1"/>
    <w:rsid w:val="009E19C9"/>
    <w:rsid w:val="009E3C1C"/>
    <w:rsid w:val="009E5533"/>
    <w:rsid w:val="009F4241"/>
    <w:rsid w:val="00A01F4D"/>
    <w:rsid w:val="00A03A89"/>
    <w:rsid w:val="00A244C8"/>
    <w:rsid w:val="00A300F7"/>
    <w:rsid w:val="00A50B48"/>
    <w:rsid w:val="00A52147"/>
    <w:rsid w:val="00A56502"/>
    <w:rsid w:val="00A71D2C"/>
    <w:rsid w:val="00A821AF"/>
    <w:rsid w:val="00A85D0F"/>
    <w:rsid w:val="00A92FAE"/>
    <w:rsid w:val="00A95EC5"/>
    <w:rsid w:val="00A97CD6"/>
    <w:rsid w:val="00AA3561"/>
    <w:rsid w:val="00AA7B51"/>
    <w:rsid w:val="00AC487B"/>
    <w:rsid w:val="00AE5F62"/>
    <w:rsid w:val="00AF0712"/>
    <w:rsid w:val="00B124CD"/>
    <w:rsid w:val="00B17E98"/>
    <w:rsid w:val="00B25DE8"/>
    <w:rsid w:val="00B2716B"/>
    <w:rsid w:val="00B33E1F"/>
    <w:rsid w:val="00B47FC2"/>
    <w:rsid w:val="00B55C05"/>
    <w:rsid w:val="00B56929"/>
    <w:rsid w:val="00B61D1A"/>
    <w:rsid w:val="00B67BB5"/>
    <w:rsid w:val="00B83EC3"/>
    <w:rsid w:val="00B87701"/>
    <w:rsid w:val="00B94CBA"/>
    <w:rsid w:val="00BB0577"/>
    <w:rsid w:val="00BC097B"/>
    <w:rsid w:val="00BC19AF"/>
    <w:rsid w:val="00BD1C3C"/>
    <w:rsid w:val="00BE6E67"/>
    <w:rsid w:val="00C1532A"/>
    <w:rsid w:val="00C21F22"/>
    <w:rsid w:val="00C230F4"/>
    <w:rsid w:val="00C2576D"/>
    <w:rsid w:val="00C306F7"/>
    <w:rsid w:val="00C44313"/>
    <w:rsid w:val="00C7066A"/>
    <w:rsid w:val="00C9274E"/>
    <w:rsid w:val="00CB6806"/>
    <w:rsid w:val="00CD0F44"/>
    <w:rsid w:val="00CE4CFB"/>
    <w:rsid w:val="00D000DB"/>
    <w:rsid w:val="00D1746A"/>
    <w:rsid w:val="00D22D4C"/>
    <w:rsid w:val="00D31B33"/>
    <w:rsid w:val="00D477DA"/>
    <w:rsid w:val="00D62314"/>
    <w:rsid w:val="00D6547A"/>
    <w:rsid w:val="00D97A5A"/>
    <w:rsid w:val="00DD7A62"/>
    <w:rsid w:val="00DF059F"/>
    <w:rsid w:val="00DF3FEC"/>
    <w:rsid w:val="00DF41C2"/>
    <w:rsid w:val="00DF4657"/>
    <w:rsid w:val="00E031ED"/>
    <w:rsid w:val="00E03C23"/>
    <w:rsid w:val="00E04E23"/>
    <w:rsid w:val="00E05A1C"/>
    <w:rsid w:val="00E05DFB"/>
    <w:rsid w:val="00E152E0"/>
    <w:rsid w:val="00E225ED"/>
    <w:rsid w:val="00E34F21"/>
    <w:rsid w:val="00E37655"/>
    <w:rsid w:val="00E422B7"/>
    <w:rsid w:val="00E442A7"/>
    <w:rsid w:val="00E44D8C"/>
    <w:rsid w:val="00E461EC"/>
    <w:rsid w:val="00E46B45"/>
    <w:rsid w:val="00E641B1"/>
    <w:rsid w:val="00E643A2"/>
    <w:rsid w:val="00E814D1"/>
    <w:rsid w:val="00E841E0"/>
    <w:rsid w:val="00ED3479"/>
    <w:rsid w:val="00EE3F72"/>
    <w:rsid w:val="00EF1966"/>
    <w:rsid w:val="00F00223"/>
    <w:rsid w:val="00F10DF5"/>
    <w:rsid w:val="00F15324"/>
    <w:rsid w:val="00F17569"/>
    <w:rsid w:val="00F22765"/>
    <w:rsid w:val="00F26D16"/>
    <w:rsid w:val="00F31740"/>
    <w:rsid w:val="00F319EA"/>
    <w:rsid w:val="00F41C10"/>
    <w:rsid w:val="00F41E0A"/>
    <w:rsid w:val="00F456DD"/>
    <w:rsid w:val="00F52E14"/>
    <w:rsid w:val="00F66BD6"/>
    <w:rsid w:val="00F67CE5"/>
    <w:rsid w:val="00F76665"/>
    <w:rsid w:val="00F92309"/>
    <w:rsid w:val="00FA2A82"/>
    <w:rsid w:val="00FA45DD"/>
    <w:rsid w:val="00FB24D4"/>
    <w:rsid w:val="00FB2649"/>
    <w:rsid w:val="00FB2CBA"/>
    <w:rsid w:val="00FD28EE"/>
    <w:rsid w:val="00FD70DE"/>
    <w:rsid w:val="00FF000B"/>
    <w:rsid w:val="00FF618E"/>
    <w:rsid w:val="08553273"/>
    <w:rsid w:val="09FF3957"/>
    <w:rsid w:val="0FAE7BA0"/>
    <w:rsid w:val="1C6920CB"/>
    <w:rsid w:val="2A884287"/>
    <w:rsid w:val="2C770E28"/>
    <w:rsid w:val="55076C8C"/>
    <w:rsid w:val="5E1E1753"/>
    <w:rsid w:val="63FF65FA"/>
    <w:rsid w:val="6D7745B0"/>
    <w:rsid w:val="7952664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44" fillcolor="white">
      <v:fill color="white"/>
    </o:shapedefaults>
    <o:shapelayout v:ext="edit">
      <o:idmap v:ext="edit" data="1"/>
    </o:shapelayout>
  </w:shapeDefaults>
  <w:decimalSymbol w:val="."/>
  <w:listSeparator w:val=","/>
  <w15:docId w15:val="{E38765DE-A95C-4DEF-873A-B278E5BD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m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314"/>
    <w:pPr>
      <w:spacing w:after="339" w:line="353" w:lineRule="auto"/>
      <w:ind w:left="-5" w:hanging="10"/>
      <w:jc w:val="both"/>
    </w:pPr>
    <w:rPr>
      <w:rFonts w:eastAsia="Times New Roman"/>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62314"/>
    <w:pPr>
      <w:spacing w:after="0" w:line="240" w:lineRule="auto"/>
    </w:pPr>
    <w:rPr>
      <w:rFonts w:ascii="Segoe UI" w:hAnsi="Segoe UI" w:cs="Segoe UI"/>
      <w:sz w:val="18"/>
      <w:szCs w:val="16"/>
    </w:rPr>
  </w:style>
  <w:style w:type="table" w:customStyle="1" w:styleId="TableGrid">
    <w:name w:val="TableGrid"/>
    <w:rsid w:val="00D62314"/>
    <w:tblPr>
      <w:tblCellMar>
        <w:top w:w="0" w:type="dxa"/>
        <w:left w:w="0" w:type="dxa"/>
        <w:bottom w:w="0" w:type="dxa"/>
        <w:right w:w="0" w:type="dxa"/>
      </w:tblCellMar>
    </w:tblPr>
  </w:style>
  <w:style w:type="paragraph" w:styleId="ListParagraph">
    <w:name w:val="List Paragraph"/>
    <w:basedOn w:val="Normal"/>
    <w:uiPriority w:val="34"/>
    <w:qFormat/>
    <w:rsid w:val="00D62314"/>
    <w:pPr>
      <w:ind w:left="720"/>
      <w:contextualSpacing/>
    </w:pPr>
  </w:style>
  <w:style w:type="paragraph" w:styleId="NoSpacing">
    <w:name w:val="No Spacing"/>
    <w:uiPriority w:val="1"/>
    <w:qFormat/>
    <w:rsid w:val="00D62314"/>
    <w:pPr>
      <w:ind w:left="-5" w:hanging="10"/>
      <w:jc w:val="both"/>
    </w:pPr>
    <w:rPr>
      <w:rFonts w:eastAsia="Times New Roman"/>
      <w:color w:val="000000"/>
      <w:sz w:val="24"/>
      <w:lang w:val="en-IN" w:eastAsia="en-IN"/>
    </w:rPr>
  </w:style>
  <w:style w:type="character" w:customStyle="1" w:styleId="BalloonTextChar">
    <w:name w:val="Balloon Text Char"/>
    <w:basedOn w:val="DefaultParagraphFont"/>
    <w:link w:val="BalloonText"/>
    <w:uiPriority w:val="99"/>
    <w:semiHidden/>
    <w:qFormat/>
    <w:rsid w:val="00D62314"/>
    <w:rPr>
      <w:rFonts w:ascii="Segoe UI" w:eastAsia="Times New Roman" w:hAnsi="Segoe UI" w:cs="Segoe UI"/>
      <w:color w:val="000000"/>
      <w:sz w:val="18"/>
      <w:szCs w:val="16"/>
    </w:rPr>
  </w:style>
  <w:style w:type="table" w:styleId="TableGrid0">
    <w:name w:val="Table Grid"/>
    <w:basedOn w:val="TableNormal"/>
    <w:uiPriority w:val="39"/>
    <w:unhideWhenUsed/>
    <w:rsid w:val="0013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1B1E"/>
    <w:pPr>
      <w:spacing w:before="100" w:beforeAutospacing="1" w:after="100" w:afterAutospacing="1" w:line="240" w:lineRule="auto"/>
      <w:ind w:lef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417">
      <w:bodyDiv w:val="1"/>
      <w:marLeft w:val="0"/>
      <w:marRight w:val="0"/>
      <w:marTop w:val="0"/>
      <w:marBottom w:val="0"/>
      <w:divBdr>
        <w:top w:val="none" w:sz="0" w:space="0" w:color="auto"/>
        <w:left w:val="none" w:sz="0" w:space="0" w:color="auto"/>
        <w:bottom w:val="none" w:sz="0" w:space="0" w:color="auto"/>
        <w:right w:val="none" w:sz="0" w:space="0" w:color="auto"/>
      </w:divBdr>
    </w:div>
    <w:div w:id="395201380">
      <w:bodyDiv w:val="1"/>
      <w:marLeft w:val="0"/>
      <w:marRight w:val="0"/>
      <w:marTop w:val="0"/>
      <w:marBottom w:val="0"/>
      <w:divBdr>
        <w:top w:val="none" w:sz="0" w:space="0" w:color="auto"/>
        <w:left w:val="none" w:sz="0" w:space="0" w:color="auto"/>
        <w:bottom w:val="none" w:sz="0" w:space="0" w:color="auto"/>
        <w:right w:val="none" w:sz="0" w:space="0" w:color="auto"/>
      </w:divBdr>
    </w:div>
    <w:div w:id="494884235">
      <w:bodyDiv w:val="1"/>
      <w:marLeft w:val="0"/>
      <w:marRight w:val="0"/>
      <w:marTop w:val="0"/>
      <w:marBottom w:val="0"/>
      <w:divBdr>
        <w:top w:val="none" w:sz="0" w:space="0" w:color="auto"/>
        <w:left w:val="none" w:sz="0" w:space="0" w:color="auto"/>
        <w:bottom w:val="none" w:sz="0" w:space="0" w:color="auto"/>
        <w:right w:val="none" w:sz="0" w:space="0" w:color="auto"/>
      </w:divBdr>
    </w:div>
    <w:div w:id="1277641700">
      <w:bodyDiv w:val="1"/>
      <w:marLeft w:val="0"/>
      <w:marRight w:val="0"/>
      <w:marTop w:val="0"/>
      <w:marBottom w:val="0"/>
      <w:divBdr>
        <w:top w:val="none" w:sz="0" w:space="0" w:color="auto"/>
        <w:left w:val="none" w:sz="0" w:space="0" w:color="auto"/>
        <w:bottom w:val="none" w:sz="0" w:space="0" w:color="auto"/>
        <w:right w:val="none" w:sz="0" w:space="0" w:color="auto"/>
      </w:divBdr>
    </w:div>
    <w:div w:id="1360400095">
      <w:bodyDiv w:val="1"/>
      <w:marLeft w:val="0"/>
      <w:marRight w:val="0"/>
      <w:marTop w:val="0"/>
      <w:marBottom w:val="0"/>
      <w:divBdr>
        <w:top w:val="none" w:sz="0" w:space="0" w:color="auto"/>
        <w:left w:val="none" w:sz="0" w:space="0" w:color="auto"/>
        <w:bottom w:val="none" w:sz="0" w:space="0" w:color="auto"/>
        <w:right w:val="none" w:sz="0" w:space="0" w:color="auto"/>
      </w:divBdr>
    </w:div>
    <w:div w:id="1732575528">
      <w:bodyDiv w:val="1"/>
      <w:marLeft w:val="0"/>
      <w:marRight w:val="0"/>
      <w:marTop w:val="0"/>
      <w:marBottom w:val="0"/>
      <w:divBdr>
        <w:top w:val="none" w:sz="0" w:space="0" w:color="auto"/>
        <w:left w:val="none" w:sz="0" w:space="0" w:color="auto"/>
        <w:bottom w:val="none" w:sz="0" w:space="0" w:color="auto"/>
        <w:right w:val="none" w:sz="0" w:space="0" w:color="auto"/>
      </w:divBdr>
    </w:div>
    <w:div w:id="1779371822">
      <w:bodyDiv w:val="1"/>
      <w:marLeft w:val="0"/>
      <w:marRight w:val="0"/>
      <w:marTop w:val="0"/>
      <w:marBottom w:val="0"/>
      <w:divBdr>
        <w:top w:val="none" w:sz="0" w:space="0" w:color="auto"/>
        <w:left w:val="none" w:sz="0" w:space="0" w:color="auto"/>
        <w:bottom w:val="none" w:sz="0" w:space="0" w:color="auto"/>
        <w:right w:val="none" w:sz="0" w:space="0" w:color="auto"/>
      </w:divBdr>
    </w:div>
    <w:div w:id="195135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10633-19D1-4E77-9EAF-D21EC321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AM</cp:lastModifiedBy>
  <cp:revision>31</cp:revision>
  <cp:lastPrinted>2025-01-31T06:14:00Z</cp:lastPrinted>
  <dcterms:created xsi:type="dcterms:W3CDTF">2024-08-28T10:26:00Z</dcterms:created>
  <dcterms:modified xsi:type="dcterms:W3CDTF">2025-02-01T07:47:00Z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